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0E1" w:rsidRDefault="00910ED9">
      <w:pPr>
        <w:pStyle w:val="1"/>
        <w:widowControl/>
        <w:shd w:val="clear" w:color="auto" w:fill="FFFFFF"/>
        <w:spacing w:beforeAutospacing="0" w:afterAutospacing="0" w:line="500" w:lineRule="exact"/>
        <w:jc w:val="center"/>
        <w:rPr>
          <w:rFonts w:ascii="黑体" w:eastAsia="黑体" w:hAnsi="黑体" w:cs="宋体" w:hint="default"/>
          <w:color w:val="333333"/>
          <w:sz w:val="30"/>
          <w:szCs w:val="30"/>
          <w:shd w:val="clear" w:color="auto" w:fill="FFFFFF"/>
        </w:rPr>
      </w:pPr>
      <w:r>
        <w:rPr>
          <w:rFonts w:ascii="黑体" w:eastAsia="黑体" w:hAnsi="黑体" w:cs="宋体"/>
          <w:color w:val="333333"/>
          <w:sz w:val="30"/>
          <w:szCs w:val="30"/>
          <w:shd w:val="clear" w:color="auto" w:fill="FFFFFF"/>
        </w:rPr>
        <w:t>安徽文达信息工程学院</w:t>
      </w:r>
    </w:p>
    <w:p w:rsidR="00AD70E1" w:rsidRDefault="00910ED9">
      <w:pPr>
        <w:pStyle w:val="1"/>
        <w:widowControl/>
        <w:shd w:val="clear" w:color="auto" w:fill="FFFFFF"/>
        <w:spacing w:beforeAutospacing="0" w:afterAutospacing="0" w:line="500" w:lineRule="exact"/>
        <w:jc w:val="center"/>
        <w:rPr>
          <w:rFonts w:ascii="黑体" w:eastAsia="黑体" w:hAnsi="黑体" w:cs="宋体" w:hint="default"/>
          <w:color w:val="333333"/>
          <w:sz w:val="30"/>
          <w:szCs w:val="30"/>
          <w:shd w:val="clear" w:color="auto" w:fill="FFFFFF"/>
        </w:rPr>
      </w:pPr>
      <w:r>
        <w:rPr>
          <w:rFonts w:ascii="黑体" w:eastAsia="黑体" w:hAnsi="黑体" w:cs="宋体"/>
          <w:color w:val="333333"/>
          <w:sz w:val="30"/>
          <w:szCs w:val="30"/>
          <w:shd w:val="clear" w:color="auto" w:fill="FFFFFF"/>
        </w:rPr>
        <w:t>2022</w:t>
      </w:r>
      <w:r>
        <w:rPr>
          <w:rFonts w:ascii="黑体" w:eastAsia="黑体" w:hAnsi="黑体" w:cs="宋体"/>
          <w:color w:val="333333"/>
          <w:sz w:val="30"/>
          <w:szCs w:val="30"/>
          <w:shd w:val="clear" w:color="auto" w:fill="FFFFFF"/>
        </w:rPr>
        <w:t>年退役士兵普通专升</w:t>
      </w:r>
      <w:proofErr w:type="gramStart"/>
      <w:r>
        <w:rPr>
          <w:rFonts w:ascii="黑体" w:eastAsia="黑体" w:hAnsi="黑体" w:cs="宋体"/>
          <w:color w:val="333333"/>
          <w:sz w:val="30"/>
          <w:szCs w:val="30"/>
          <w:shd w:val="clear" w:color="auto" w:fill="FFFFFF"/>
        </w:rPr>
        <w:t>本考试</w:t>
      </w:r>
      <w:proofErr w:type="gramEnd"/>
      <w:r>
        <w:rPr>
          <w:rFonts w:ascii="黑体" w:eastAsia="黑体" w:hAnsi="黑体" w:cs="宋体"/>
          <w:color w:val="333333"/>
          <w:sz w:val="30"/>
          <w:szCs w:val="30"/>
          <w:shd w:val="clear" w:color="auto" w:fill="FFFFFF"/>
        </w:rPr>
        <w:t>职业适应性综合测试大纲</w:t>
      </w:r>
    </w:p>
    <w:p w:rsidR="00AD70E1" w:rsidRDefault="00910ED9">
      <w:pPr>
        <w:spacing w:beforeLines="50" w:before="156" w:line="5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proofErr w:type="gramStart"/>
      <w:r>
        <w:rPr>
          <w:rFonts w:ascii="宋体" w:eastAsia="宋体" w:hAnsi="宋体" w:cs="宋体" w:hint="eastAsia"/>
          <w:sz w:val="28"/>
          <w:szCs w:val="28"/>
        </w:rPr>
        <w:t>本考试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是为选拔符合条件的优秀退役大学生士兵进入我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校本科阶段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学习，侧重考查学生的职业素质、专业基础知识以及分析问题、解决问题的能力等方面的内容。</w:t>
      </w:r>
    </w:p>
    <w:p w:rsidR="00AD70E1" w:rsidRDefault="00910ED9">
      <w:pPr>
        <w:spacing w:line="540" w:lineRule="exact"/>
        <w:ind w:left="561"/>
        <w:rPr>
          <w:rFonts w:ascii="楷体" w:eastAsia="楷体" w:hAnsi="楷体" w:cs="宋体"/>
          <w:b/>
          <w:bCs/>
          <w:sz w:val="28"/>
          <w:szCs w:val="28"/>
        </w:rPr>
      </w:pPr>
      <w:r>
        <w:rPr>
          <w:rFonts w:ascii="楷体" w:eastAsia="楷体" w:hAnsi="楷体" w:cs="宋体" w:hint="eastAsia"/>
          <w:b/>
          <w:bCs/>
          <w:sz w:val="28"/>
          <w:szCs w:val="28"/>
        </w:rPr>
        <w:t>一、测试形式及流程</w:t>
      </w:r>
    </w:p>
    <w:p w:rsidR="00AD70E1" w:rsidRDefault="00910ED9">
      <w:pPr>
        <w:spacing w:line="5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职业适应性综合测试形式为面试。由相关二级学院组成专业考核小组组织实施。</w:t>
      </w:r>
    </w:p>
    <w:p w:rsidR="00AD70E1" w:rsidRDefault="00910ED9">
      <w:pPr>
        <w:spacing w:line="5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测试过程分为自我介绍和专业综合测试二个环节。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</w:p>
    <w:p w:rsidR="00AD70E1" w:rsidRDefault="00910ED9">
      <w:pPr>
        <w:spacing w:line="5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自我介绍</w:t>
      </w:r>
      <w:r>
        <w:rPr>
          <w:rFonts w:ascii="宋体" w:eastAsia="宋体" w:hAnsi="宋体" w:cs="宋体" w:hint="eastAsia"/>
          <w:sz w:val="28"/>
          <w:szCs w:val="28"/>
        </w:rPr>
        <w:t>:</w:t>
      </w:r>
      <w:r>
        <w:rPr>
          <w:rFonts w:ascii="宋体" w:eastAsia="宋体" w:hAnsi="宋体" w:cs="宋体" w:hint="eastAsia"/>
          <w:sz w:val="28"/>
          <w:szCs w:val="28"/>
        </w:rPr>
        <w:t>主要包括个人自然情况、专业学习情况和竞赛获奖情况等。</w:t>
      </w:r>
    </w:p>
    <w:p w:rsidR="00AD70E1" w:rsidRDefault="00910ED9">
      <w:pPr>
        <w:spacing w:line="5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专业综合测试由各专业考试小组组织。</w:t>
      </w:r>
    </w:p>
    <w:p w:rsidR="00AD70E1" w:rsidRDefault="00910ED9">
      <w:pPr>
        <w:spacing w:line="540" w:lineRule="exact"/>
        <w:ind w:left="561"/>
        <w:rPr>
          <w:rFonts w:ascii="楷体" w:eastAsia="楷体" w:hAnsi="楷体" w:cs="宋体"/>
          <w:b/>
          <w:bCs/>
          <w:sz w:val="28"/>
          <w:szCs w:val="28"/>
        </w:rPr>
      </w:pPr>
      <w:r>
        <w:rPr>
          <w:rFonts w:ascii="楷体" w:eastAsia="楷体" w:hAnsi="楷体" w:cs="宋体" w:hint="eastAsia"/>
          <w:b/>
          <w:bCs/>
          <w:sz w:val="28"/>
          <w:szCs w:val="28"/>
        </w:rPr>
        <w:t>二、测试时间</w:t>
      </w:r>
    </w:p>
    <w:p w:rsidR="00AD70E1" w:rsidRDefault="00910ED9">
      <w:pPr>
        <w:spacing w:line="5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每名考生的测试时间控制在</w:t>
      </w:r>
      <w:r>
        <w:rPr>
          <w:rFonts w:ascii="宋体" w:eastAsia="宋体" w:hAnsi="宋体" w:cs="宋体" w:hint="eastAsia"/>
          <w:sz w:val="28"/>
          <w:szCs w:val="28"/>
        </w:rPr>
        <w:t>30</w:t>
      </w:r>
      <w:r>
        <w:rPr>
          <w:rFonts w:ascii="宋体" w:eastAsia="宋体" w:hAnsi="宋体" w:cs="宋体" w:hint="eastAsia"/>
          <w:sz w:val="28"/>
          <w:szCs w:val="28"/>
        </w:rPr>
        <w:t>分钟以内。</w:t>
      </w:r>
    </w:p>
    <w:p w:rsidR="00AD70E1" w:rsidRDefault="00910ED9">
      <w:pPr>
        <w:spacing w:line="540" w:lineRule="exact"/>
        <w:ind w:left="561"/>
        <w:rPr>
          <w:rFonts w:ascii="楷体" w:eastAsia="楷体" w:hAnsi="楷体" w:cs="宋体"/>
          <w:b/>
          <w:bCs/>
          <w:sz w:val="28"/>
          <w:szCs w:val="28"/>
        </w:rPr>
      </w:pPr>
      <w:r>
        <w:rPr>
          <w:rFonts w:ascii="楷体" w:eastAsia="楷体" w:hAnsi="楷体" w:cs="宋体" w:hint="eastAsia"/>
          <w:b/>
          <w:bCs/>
          <w:sz w:val="28"/>
          <w:szCs w:val="28"/>
        </w:rPr>
        <w:t>三、评分标准</w:t>
      </w:r>
      <w:bookmarkStart w:id="0" w:name="_GoBack"/>
      <w:bookmarkEnd w:id="0"/>
    </w:p>
    <w:p w:rsidR="00AD70E1" w:rsidRDefault="00910ED9">
      <w:pPr>
        <w:spacing w:line="540" w:lineRule="exact"/>
        <w:ind w:firstLineChars="200" w:firstLine="560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职业适应性</w:t>
      </w:r>
      <w:r>
        <w:rPr>
          <w:rFonts w:ascii="宋体" w:eastAsia="宋体" w:hAnsi="宋体" w:cs="宋体" w:hint="eastAsia"/>
          <w:sz w:val="28"/>
          <w:szCs w:val="28"/>
        </w:rPr>
        <w:t>考核</w:t>
      </w:r>
      <w:r>
        <w:rPr>
          <w:rFonts w:ascii="宋体" w:eastAsia="宋体" w:hAnsi="宋体" w:cs="宋体"/>
          <w:sz w:val="28"/>
          <w:szCs w:val="28"/>
        </w:rPr>
        <w:t>满分</w:t>
      </w:r>
      <w:r>
        <w:rPr>
          <w:rFonts w:ascii="宋体" w:eastAsia="宋体" w:hAnsi="宋体" w:cs="宋体" w:hint="eastAsia"/>
          <w:sz w:val="28"/>
          <w:szCs w:val="28"/>
        </w:rPr>
        <w:t>100</w:t>
      </w:r>
      <w:r>
        <w:rPr>
          <w:rFonts w:ascii="宋体" w:eastAsia="宋体" w:hAnsi="宋体" w:cs="宋体"/>
          <w:sz w:val="28"/>
          <w:szCs w:val="28"/>
        </w:rPr>
        <w:t>分</w:t>
      </w:r>
      <w:r>
        <w:rPr>
          <w:rFonts w:ascii="宋体" w:eastAsia="宋体" w:hAnsi="宋体" w:cs="宋体" w:hint="eastAsia"/>
          <w:sz w:val="28"/>
          <w:szCs w:val="28"/>
        </w:rPr>
        <w:t>。首先</w:t>
      </w:r>
      <w:r>
        <w:rPr>
          <w:rFonts w:ascii="宋体" w:eastAsia="宋体" w:hAnsi="宋体" w:cs="宋体"/>
          <w:sz w:val="28"/>
          <w:szCs w:val="28"/>
        </w:rPr>
        <w:t>由</w:t>
      </w:r>
      <w:r>
        <w:rPr>
          <w:rFonts w:ascii="宋体" w:eastAsia="宋体" w:hAnsi="宋体" w:cs="宋体" w:hint="eastAsia"/>
          <w:sz w:val="28"/>
          <w:szCs w:val="28"/>
        </w:rPr>
        <w:t>各相关二级学院专业考核小组根据考生回答问题的</w:t>
      </w:r>
      <w:r>
        <w:rPr>
          <w:rFonts w:ascii="宋体" w:eastAsia="宋体" w:hAnsi="宋体" w:cs="宋体" w:hint="eastAsia"/>
          <w:sz w:val="28"/>
          <w:szCs w:val="28"/>
        </w:rPr>
        <w:t>情况</w:t>
      </w:r>
      <w:r>
        <w:rPr>
          <w:rFonts w:ascii="宋体" w:eastAsia="宋体" w:hAnsi="宋体" w:cs="宋体"/>
          <w:sz w:val="28"/>
          <w:szCs w:val="28"/>
        </w:rPr>
        <w:t>进行评定打分</w:t>
      </w:r>
      <w:r>
        <w:rPr>
          <w:rFonts w:ascii="宋体" w:eastAsia="宋体" w:hAnsi="宋体" w:cs="宋体" w:hint="eastAsia"/>
          <w:sz w:val="28"/>
          <w:szCs w:val="28"/>
        </w:rPr>
        <w:t>，平均分即为考生的考核得分</w:t>
      </w:r>
      <w:r>
        <w:rPr>
          <w:rFonts w:ascii="宋体" w:eastAsia="宋体" w:hAnsi="宋体" w:cs="宋体"/>
          <w:sz w:val="28"/>
          <w:szCs w:val="28"/>
        </w:rPr>
        <w:t>。</w:t>
      </w:r>
    </w:p>
    <w:p w:rsidR="00AD70E1" w:rsidRDefault="00910ED9">
      <w:pPr>
        <w:spacing w:line="540" w:lineRule="exact"/>
        <w:ind w:left="561"/>
        <w:rPr>
          <w:rFonts w:ascii="楷体" w:eastAsia="楷体" w:hAnsi="楷体" w:cs="宋体"/>
          <w:b/>
          <w:bCs/>
          <w:sz w:val="28"/>
          <w:szCs w:val="28"/>
        </w:rPr>
      </w:pPr>
      <w:r>
        <w:rPr>
          <w:rFonts w:ascii="楷体" w:eastAsia="楷体" w:hAnsi="楷体" w:cs="宋体" w:hint="eastAsia"/>
          <w:b/>
          <w:bCs/>
          <w:sz w:val="28"/>
          <w:szCs w:val="28"/>
        </w:rPr>
        <w:t>四、专业综合测试内容与范围</w:t>
      </w:r>
    </w:p>
    <w:p w:rsidR="00AD70E1" w:rsidRDefault="00910ED9" w:rsidP="00910ED9">
      <w:pPr>
        <w:spacing w:line="540" w:lineRule="exact"/>
        <w:ind w:firstLineChars="196" w:firstLine="549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参见附件。</w:t>
      </w:r>
    </w:p>
    <w:p w:rsidR="00AD70E1" w:rsidRDefault="00910ED9">
      <w:pPr>
        <w:spacing w:line="540" w:lineRule="exact"/>
        <w:ind w:left="561"/>
        <w:rPr>
          <w:rFonts w:ascii="楷体" w:eastAsia="楷体" w:hAnsi="楷体" w:cs="宋体"/>
          <w:b/>
          <w:bCs/>
          <w:sz w:val="28"/>
          <w:szCs w:val="28"/>
        </w:rPr>
      </w:pPr>
      <w:r>
        <w:rPr>
          <w:rFonts w:ascii="楷体" w:eastAsia="楷体" w:hAnsi="楷体" w:cs="宋体" w:hint="eastAsia"/>
          <w:b/>
          <w:bCs/>
          <w:sz w:val="28"/>
          <w:szCs w:val="28"/>
        </w:rPr>
        <w:t>五、注意事项</w:t>
      </w:r>
    </w:p>
    <w:p w:rsidR="00AD70E1" w:rsidRDefault="00910ED9">
      <w:pPr>
        <w:spacing w:line="5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1.</w:t>
      </w:r>
      <w:r>
        <w:rPr>
          <w:rFonts w:ascii="宋体" w:eastAsia="宋体" w:hAnsi="宋体" w:cs="宋体"/>
          <w:sz w:val="28"/>
          <w:szCs w:val="28"/>
        </w:rPr>
        <w:t>考生必须提前</w:t>
      </w:r>
      <w:r>
        <w:rPr>
          <w:rFonts w:ascii="宋体" w:eastAsia="宋体" w:hAnsi="宋体" w:cs="宋体"/>
          <w:sz w:val="28"/>
          <w:szCs w:val="28"/>
        </w:rPr>
        <w:t>30</w:t>
      </w:r>
      <w:r>
        <w:rPr>
          <w:rFonts w:ascii="宋体" w:eastAsia="宋体" w:hAnsi="宋体" w:cs="宋体"/>
          <w:sz w:val="28"/>
          <w:szCs w:val="28"/>
        </w:rPr>
        <w:t>分钟到达面试</w:t>
      </w:r>
      <w:proofErr w:type="gramStart"/>
      <w:r>
        <w:rPr>
          <w:rFonts w:ascii="宋体" w:eastAsia="宋体" w:hAnsi="宋体" w:cs="宋体"/>
          <w:sz w:val="28"/>
          <w:szCs w:val="28"/>
        </w:rPr>
        <w:t>候考室候考</w:t>
      </w:r>
      <w:proofErr w:type="gramEnd"/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z w:val="28"/>
          <w:szCs w:val="28"/>
        </w:rPr>
        <w:t>带齐准考证、身份证等有效证件。</w:t>
      </w:r>
    </w:p>
    <w:p w:rsidR="00AD70E1" w:rsidRDefault="00910ED9">
      <w:pPr>
        <w:spacing w:line="5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2.</w:t>
      </w:r>
      <w:proofErr w:type="gramStart"/>
      <w:r>
        <w:rPr>
          <w:rFonts w:ascii="宋体" w:eastAsia="宋体" w:hAnsi="宋体" w:cs="宋体"/>
          <w:sz w:val="28"/>
          <w:szCs w:val="28"/>
        </w:rPr>
        <w:t>到达候考室</w:t>
      </w:r>
      <w:proofErr w:type="gramEnd"/>
      <w:r>
        <w:rPr>
          <w:rFonts w:ascii="宋体" w:eastAsia="宋体" w:hAnsi="宋体" w:cs="宋体"/>
          <w:sz w:val="28"/>
          <w:szCs w:val="28"/>
        </w:rPr>
        <w:t>后必须保持安静，手机关机，听从工作人员指挥，按照顺序进行抽签、备考。</w:t>
      </w:r>
    </w:p>
    <w:sectPr w:rsidR="00AD70E1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hOTkyZTBhMWJjMmU1M2I4YmU2NTc5ZmNjNzliMjAifQ=="/>
  </w:docVars>
  <w:rsids>
    <w:rsidRoot w:val="4B4451D2"/>
    <w:rsid w:val="000C74FD"/>
    <w:rsid w:val="00217DF9"/>
    <w:rsid w:val="004040BC"/>
    <w:rsid w:val="004270D7"/>
    <w:rsid w:val="008879FD"/>
    <w:rsid w:val="00910ED9"/>
    <w:rsid w:val="00AA6832"/>
    <w:rsid w:val="00AD70E1"/>
    <w:rsid w:val="00AE3926"/>
    <w:rsid w:val="19836A30"/>
    <w:rsid w:val="1A2851B1"/>
    <w:rsid w:val="341753FF"/>
    <w:rsid w:val="396476F9"/>
    <w:rsid w:val="3D79439C"/>
    <w:rsid w:val="3E0D6FC4"/>
    <w:rsid w:val="40095EC0"/>
    <w:rsid w:val="4B4451D2"/>
    <w:rsid w:val="593D0FBF"/>
    <w:rsid w:val="600B0222"/>
    <w:rsid w:val="61A74640"/>
    <w:rsid w:val="73EA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List Paragraph"/>
    <w:basedOn w:val="a"/>
    <w:uiPriority w:val="99"/>
    <w:unhideWhenUsed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浪迹天涯</dc:creator>
  <cp:lastModifiedBy>xtzj</cp:lastModifiedBy>
  <cp:revision>8</cp:revision>
  <dcterms:created xsi:type="dcterms:W3CDTF">2022-05-11T08:03:00Z</dcterms:created>
  <dcterms:modified xsi:type="dcterms:W3CDTF">2022-05-30T05:46:00Z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2F989A4E253D49998F0E5F8DEFB5CD35</vt:lpwstr>
  </property>
</Properties>
</file>